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C5" w:rsidRPr="006148BF" w:rsidRDefault="00437548" w:rsidP="00EA74AB">
      <w:pPr>
        <w:jc w:val="center"/>
        <w:rPr>
          <w:rFonts w:ascii="Tahoma" w:hAnsi="Tahoma" w:cs="Tahoma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 xml:space="preserve">فرآیند </w:t>
      </w:r>
      <w:bookmarkStart w:id="0" w:name="_GoBack"/>
      <w:bookmarkEnd w:id="0"/>
      <w:r w:rsidR="00EA74AB" w:rsidRPr="006148BF">
        <w:rPr>
          <w:rFonts w:ascii="Tahoma" w:hAnsi="Tahoma" w:cs="Tahoma"/>
          <w:sz w:val="24"/>
          <w:szCs w:val="24"/>
          <w:rtl/>
          <w:lang w:bidi="fa-IR"/>
        </w:rPr>
        <w:t xml:space="preserve">پذيرايي جلسات و مراسم ويژه </w:t>
      </w:r>
    </w:p>
    <w:p w:rsidR="00EA74AB" w:rsidRPr="00EA74AB" w:rsidRDefault="00EA74AB" w:rsidP="00EA74AB">
      <w:pPr>
        <w:jc w:val="center"/>
        <w:rPr>
          <w:sz w:val="24"/>
          <w:szCs w:val="24"/>
          <w:rtl/>
          <w:lang w:bidi="fa-IR"/>
        </w:rPr>
      </w:pPr>
    </w:p>
    <w:p w:rsidR="006D0AC5" w:rsidRPr="00AC6566" w:rsidRDefault="002B46C6" w:rsidP="006D0AC5">
      <w:pPr>
        <w:jc w:val="center"/>
        <w:rPr>
          <w:sz w:val="16"/>
          <w:szCs w:val="16"/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93.5pt;margin-top:-8.45pt;width:81pt;height:33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26">
              <w:txbxContent>
                <w:p w:rsidR="006D0AC5" w:rsidRPr="00F900E9" w:rsidRDefault="006D0AC5" w:rsidP="006D0AC5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F900E9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شروع</w:t>
                  </w:r>
                </w:p>
                <w:p w:rsidR="006D0AC5" w:rsidRDefault="006D0AC5"/>
              </w:txbxContent>
            </v:textbox>
          </v:oval>
        </w:pict>
      </w:r>
      <w:r w:rsidR="006D0AC5">
        <w:rPr>
          <w:rFonts w:hint="cs"/>
          <w:rtl/>
          <w:lang w:bidi="fa-IR"/>
        </w:rPr>
        <w:t>شروع</w:t>
      </w:r>
    </w:p>
    <w:p w:rsidR="006D0AC5" w:rsidRPr="00AC6566" w:rsidRDefault="002B46C6" w:rsidP="00393F2A">
      <w:pPr>
        <w:jc w:val="center"/>
        <w:rPr>
          <w:sz w:val="16"/>
          <w:szCs w:val="16"/>
          <w:rtl/>
          <w:lang w:bidi="fa-IR"/>
        </w:rPr>
      </w:pPr>
      <w:r>
        <w:rPr>
          <w:noProof/>
          <w:sz w:val="16"/>
          <w:szCs w:val="16"/>
          <w:rtl/>
        </w:rPr>
        <w:pict>
          <v:rect id="_x0000_s1029" style="position:absolute;left:0;text-align:left;margin-left:76.1pt;margin-top:17.55pt;width:308.35pt;height:23.1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9">
              <w:txbxContent>
                <w:p w:rsidR="00AC6566" w:rsidRPr="00AC6566" w:rsidRDefault="00F83F04" w:rsidP="00A9151B">
                  <w:pPr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AC6566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ارسال درخواست واح</w:t>
                  </w:r>
                  <w:r w:rsidR="00AC6566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دبه صورت اتوماسيون با ذکر تعداد</w:t>
                  </w:r>
                  <w:r w:rsidR="00AC6566" w:rsidRPr="00AC6566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و نوع پذيرايي به </w:t>
                  </w:r>
                  <w:r w:rsidR="00A9151B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اداره</w:t>
                  </w:r>
                  <w:r w:rsidR="00AC6566" w:rsidRPr="00AC6566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A9151B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امور</w:t>
                  </w:r>
                  <w:r w:rsidR="00AC6566" w:rsidRPr="00AC6566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پشتيباني</w:t>
                  </w:r>
                </w:p>
                <w:p w:rsidR="00F83F04" w:rsidRDefault="00F83F04"/>
              </w:txbxContent>
            </v:textbox>
          </v:rect>
        </w:pict>
      </w:r>
      <w:r>
        <w:rPr>
          <w:noProof/>
          <w:sz w:val="16"/>
          <w:szCs w:val="1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1.25pt;margin-top:0;width:0;height:17.55pt;z-index:251659264" o:connectortype="straight">
            <v:stroke endarrow="block"/>
          </v:shape>
        </w:pict>
      </w:r>
    </w:p>
    <w:p w:rsidR="003A0AB4" w:rsidRPr="00AC6566" w:rsidRDefault="002B46C6" w:rsidP="00720633">
      <w:pPr>
        <w:jc w:val="center"/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 id="_x0000_s1031" type="#_x0000_t32" style="position:absolute;left:0;text-align:left;margin-left:230.8pt;margin-top:20.05pt;width:.45pt;height:19.7pt;flip:x;z-index:251661312" o:connectortype="straight">
            <v:stroke endarrow="block"/>
          </v:shape>
        </w:pict>
      </w:r>
      <w:r w:rsidR="00720633" w:rsidRPr="00AC6566">
        <w:rPr>
          <w:noProof/>
          <w:sz w:val="16"/>
          <w:szCs w:val="16"/>
        </w:rPr>
        <w:t xml:space="preserve"> </w: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rect id="_x0000_s1032" style="position:absolute;margin-left:139.25pt;margin-top:18.55pt;width:182.7pt;height:23.8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2">
              <w:txbxContent>
                <w:p w:rsidR="00AF72B7" w:rsidRPr="00AF72B7" w:rsidRDefault="00A0732E" w:rsidP="00A9151B">
                  <w:pPr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ارج</w:t>
                  </w:r>
                  <w:r w:rsidR="00AC6566"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اع نامه توسط </w:t>
                  </w:r>
                  <w:r w:rsidR="00A9151B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اداره</w:t>
                  </w:r>
                  <w:r w:rsidR="00AC6566"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F250B2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امور</w:t>
                  </w:r>
                  <w:r w:rsidR="00AC6566"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پشتيباني </w:t>
                  </w:r>
                  <w:r w:rsidR="00AF72B7"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به مسئول خدمات</w:t>
                  </w:r>
                </w:p>
                <w:p w:rsidR="00A0732E" w:rsidRDefault="00AC6566" w:rsidP="00AF72B7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                                  </w:t>
                  </w:r>
                </w:p>
                <w:p w:rsidR="00F83F04" w:rsidRDefault="00F83F04"/>
              </w:txbxContent>
            </v:textbox>
          </v:rect>
        </w:pict>
      </w:r>
    </w:p>
    <w:p w:rsidR="003A0AB4" w:rsidRPr="00AC6566" w:rsidRDefault="003A0AB4" w:rsidP="003A0AB4">
      <w:pPr>
        <w:rPr>
          <w:sz w:val="16"/>
          <w:szCs w:val="16"/>
          <w:lang w:bidi="fa-IR"/>
        </w:rPr>
      </w:pP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 id="_x0000_s1034" type="#_x0000_t32" style="position:absolute;margin-left:230.8pt;margin-top:-.1pt;width:.45pt;height:23.05pt;z-index:251663360" o:connectortype="straight">
            <v:stroke endarrow="block"/>
          </v:shape>
        </w:pic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rect id="_x0000_s1035" style="position:absolute;margin-left:169.8pt;margin-top:1.7pt;width:118.2pt;height:33.2pt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5">
              <w:txbxContent>
                <w:p w:rsidR="00A0732E" w:rsidRPr="00AF72B7" w:rsidRDefault="00A0732E" w:rsidP="00A0732E">
                  <w:pPr>
                    <w:jc w:val="center"/>
                    <w:rPr>
                      <w:sz w:val="18"/>
                      <w:szCs w:val="18"/>
                      <w:lang w:bidi="fa-IR"/>
                    </w:rPr>
                  </w:pPr>
                  <w:r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درج در تقويم جلسات و </w:t>
                  </w:r>
                  <w:r w:rsidR="006148BF">
                    <w:rPr>
                      <w:sz w:val="18"/>
                      <w:szCs w:val="18"/>
                      <w:rtl/>
                      <w:lang w:bidi="fa-IR"/>
                    </w:rPr>
                    <w:br/>
                  </w:r>
                  <w:r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رزرو سالن </w:t>
                  </w:r>
                </w:p>
                <w:p w:rsidR="00A0732E" w:rsidRDefault="00A0732E"/>
              </w:txbxContent>
            </v:textbox>
          </v:rect>
        </w:pic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 id="_x0000_s1038" type="#_x0000_t32" style="position:absolute;margin-left:230.8pt;margin-top:14.9pt;width:0;height:17.3pt;z-index:251665408" o:connectortype="straight">
            <v:stroke endarrow="block"/>
          </v:shape>
        </w:pic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rect id="_x0000_s1039" style="position:absolute;margin-left:127.7pt;margin-top:11.6pt;width:203.1pt;height:21.05pt;z-index:25166643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9">
              <w:txbxContent>
                <w:p w:rsidR="00A0732E" w:rsidRPr="00AF72B7" w:rsidRDefault="00A0732E">
                  <w:pPr>
                    <w:rPr>
                      <w:sz w:val="18"/>
                      <w:szCs w:val="18"/>
                    </w:rPr>
                  </w:pPr>
                  <w:r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هماهنگي با کارپرداز و انبار در خصوص اقلام موجود در انبار</w:t>
                  </w:r>
                </w:p>
              </w:txbxContent>
            </v:textbox>
          </v:rect>
        </w:pic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 id="_x0000_s1054" type="#_x0000_t32" style="position:absolute;margin-left:230.8pt;margin-top:11.4pt;width:.45pt;height:20.3pt;z-index:251681792" o:connectortype="straight">
            <v:stroke endarrow="block"/>
          </v:shape>
        </w:pic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1" type="#_x0000_t4" style="position:absolute;margin-left:183.4pt;margin-top:10.5pt;width:95.1pt;height:97.8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41">
              <w:txbxContent>
                <w:p w:rsidR="00720633" w:rsidRPr="00AF72B7" w:rsidRDefault="00720633" w:rsidP="00720633">
                  <w:pPr>
                    <w:jc w:val="center"/>
                    <w:rPr>
                      <w:sz w:val="18"/>
                      <w:szCs w:val="18"/>
                    </w:rPr>
                  </w:pPr>
                  <w:r w:rsidRPr="00AF72B7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>آيا اقلام درخواستي در انبار موجود است</w:t>
                  </w:r>
                </w:p>
              </w:txbxContent>
            </v:textbox>
          </v:shape>
        </w:pict>
      </w:r>
    </w:p>
    <w:p w:rsidR="003A0AB4" w:rsidRPr="00AC6566" w:rsidRDefault="003A0AB4" w:rsidP="003A0AB4">
      <w:pPr>
        <w:rPr>
          <w:sz w:val="16"/>
          <w:szCs w:val="16"/>
          <w:lang w:bidi="fa-IR"/>
        </w:rPr>
      </w:pPr>
    </w:p>
    <w:p w:rsidR="003A0AB4" w:rsidRPr="006352EC" w:rsidRDefault="002B46C6" w:rsidP="00AF72B7">
      <w:pPr>
        <w:tabs>
          <w:tab w:val="left" w:pos="3084"/>
        </w:tabs>
        <w:rPr>
          <w:sz w:val="24"/>
          <w:szCs w:val="24"/>
          <w:lang w:bidi="fa-IR"/>
        </w:rPr>
      </w:pPr>
      <w:r>
        <w:rPr>
          <w:noProof/>
          <w:sz w:val="16"/>
          <w:szCs w:val="16"/>
        </w:rPr>
        <w:pict>
          <v:rect id="_x0000_s1066" style="position:absolute;margin-left:48.25pt;margin-top:4pt;width:86.9pt;height:27.15pt;z-index:2516940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66">
              <w:txbxContent>
                <w:p w:rsidR="0032761B" w:rsidRPr="0032761B" w:rsidRDefault="0032761B" w:rsidP="0032761B">
                  <w:pPr>
                    <w:shd w:val="clear" w:color="auto" w:fill="FDE9D9" w:themeFill="accent6" w:themeFillTint="33"/>
                    <w:rPr>
                      <w:color w:val="FBD4B4" w:themeColor="accent6" w:themeTint="66"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تحويل اقلام از </w:t>
                  </w:r>
                  <w:r w:rsidRPr="0032761B">
                    <w:rPr>
                      <w:rFonts w:hint="cs"/>
                      <w:shd w:val="clear" w:color="auto" w:fill="FDE9D9" w:themeFill="accent6" w:themeFillTint="33"/>
                      <w:rtl/>
                      <w:lang w:bidi="fa-IR"/>
                    </w:rPr>
                    <w:t>انبار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shape id="_x0000_s1042" type="#_x0000_t32" style="position:absolute;margin-left:135.15pt;margin-top:18.3pt;width:48.25pt;height:0;flip:x;z-index:251669504" o:connectortype="straight">
            <v:stroke endarrow="block"/>
          </v:shape>
        </w:pict>
      </w:r>
      <w:r w:rsidR="00AF72B7">
        <w:rPr>
          <w:sz w:val="16"/>
          <w:szCs w:val="16"/>
          <w:lang w:bidi="fa-IR"/>
        </w:rPr>
        <w:tab/>
      </w:r>
      <w:r w:rsidR="00AF72B7" w:rsidRPr="006352EC">
        <w:rPr>
          <w:rFonts w:hint="cs"/>
          <w:sz w:val="24"/>
          <w:szCs w:val="24"/>
          <w:rtl/>
          <w:lang w:bidi="fa-IR"/>
        </w:rPr>
        <w:t>بله</w:t>
      </w: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margin-left:11.7pt;margin-top:78.45pt;width:204.15pt;height:57.75pt;rotation:90;flip:x;z-index:251695104" o:connectortype="elbow" adj="21361,154211,-16601">
            <v:stroke endarrow="block"/>
          </v:shape>
        </w:pict>
      </w:r>
    </w:p>
    <w:p w:rsidR="003A0AB4" w:rsidRPr="00AC6566" w:rsidRDefault="003A0AB4" w:rsidP="003A0AB4">
      <w:pPr>
        <w:rPr>
          <w:sz w:val="16"/>
          <w:szCs w:val="16"/>
          <w:lang w:bidi="fa-IR"/>
        </w:rPr>
      </w:pP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shape id="_x0000_s1040" type="#_x0000_t32" style="position:absolute;margin-left:230.8pt;margin-top:2.85pt;width:.05pt;height:31.25pt;z-index:251667456" o:connectortype="straight">
            <v:stroke endarrow="block"/>
          </v:shape>
        </w:pict>
      </w:r>
    </w:p>
    <w:p w:rsidR="003A0AB4" w:rsidRPr="00AC6566" w:rsidRDefault="003A0AB4" w:rsidP="00AF72B7">
      <w:pPr>
        <w:tabs>
          <w:tab w:val="left" w:pos="2812"/>
        </w:tabs>
        <w:rPr>
          <w:sz w:val="16"/>
          <w:szCs w:val="16"/>
          <w:lang w:bidi="fa-IR"/>
        </w:rPr>
      </w:pPr>
      <w:r w:rsidRPr="00AC6566">
        <w:rPr>
          <w:sz w:val="16"/>
          <w:szCs w:val="16"/>
          <w:lang w:bidi="fa-IR"/>
        </w:rPr>
        <w:tab/>
      </w:r>
    </w:p>
    <w:p w:rsidR="00AF72B7" w:rsidRPr="006352EC" w:rsidRDefault="002B46C6" w:rsidP="00AF72B7">
      <w:pPr>
        <w:jc w:val="center"/>
        <w:rPr>
          <w:sz w:val="20"/>
          <w:szCs w:val="20"/>
          <w:lang w:bidi="fa-IR"/>
        </w:rPr>
      </w:pPr>
      <w:r>
        <w:rPr>
          <w:noProof/>
          <w:sz w:val="16"/>
          <w:szCs w:val="16"/>
        </w:rPr>
        <w:pict>
          <v:shape id="_x0000_s1055" type="#_x0000_t32" style="position:absolute;left:0;text-align:left;margin-left:230.85pt;margin-top:13.8pt;width:.4pt;height:36.65pt;flip:x;z-index:251683840" o:connectortype="straight">
            <v:stroke endarrow="block"/>
          </v:shape>
        </w:pict>
      </w:r>
      <w:r w:rsidR="006352EC">
        <w:rPr>
          <w:rFonts w:hint="cs"/>
          <w:sz w:val="16"/>
          <w:szCs w:val="16"/>
          <w:rtl/>
          <w:lang w:bidi="fa-IR"/>
        </w:rPr>
        <w:t xml:space="preserve">   </w:t>
      </w:r>
      <w:r w:rsidR="006352EC" w:rsidRPr="006352EC">
        <w:rPr>
          <w:rFonts w:hint="cs"/>
          <w:sz w:val="20"/>
          <w:szCs w:val="20"/>
          <w:rtl/>
          <w:lang w:bidi="fa-IR"/>
        </w:rPr>
        <w:t xml:space="preserve"> خير</w:t>
      </w:r>
    </w:p>
    <w:p w:rsidR="003A0AB4" w:rsidRPr="00AC6566" w:rsidRDefault="003A0AB4" w:rsidP="00AF72B7">
      <w:pPr>
        <w:jc w:val="center"/>
        <w:rPr>
          <w:sz w:val="16"/>
          <w:szCs w:val="16"/>
          <w:lang w:bidi="fa-IR"/>
        </w:rPr>
      </w:pPr>
    </w:p>
    <w:p w:rsidR="003A0AB4" w:rsidRPr="00AC6566" w:rsidRDefault="002B46C6" w:rsidP="003A0AB4">
      <w:pPr>
        <w:rPr>
          <w:sz w:val="16"/>
          <w:szCs w:val="16"/>
          <w:lang w:bidi="fa-IR"/>
        </w:rPr>
      </w:pPr>
      <w:r>
        <w:rPr>
          <w:noProof/>
          <w:sz w:val="16"/>
          <w:szCs w:val="16"/>
        </w:rPr>
        <w:pict>
          <v:rect id="_x0000_s1062" style="position:absolute;margin-left:114pt;margin-top:115.9pt;width:241.9pt;height:26.8pt;z-index:25169100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62">
              <w:txbxContent>
                <w:p w:rsidR="00AF72B7" w:rsidRPr="00F900E9" w:rsidRDefault="00AF72B7" w:rsidP="00AF72B7">
                  <w:pPr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F900E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انجام پذيرايي و توزيع  پکيج ها در روز جلسه با هماهنگي مسئول خدمات </w:t>
                  </w:r>
                </w:p>
                <w:p w:rsidR="00AF72B7" w:rsidRDefault="00AF72B7" w:rsidP="00AF72B7"/>
              </w:txbxContent>
            </v:textbox>
          </v:rect>
        </w:pict>
      </w:r>
      <w:r>
        <w:rPr>
          <w:noProof/>
          <w:sz w:val="16"/>
          <w:szCs w:val="16"/>
        </w:rPr>
        <w:pict>
          <v:oval id="_x0000_s1064" style="position:absolute;margin-left:193.5pt;margin-top:182.45pt;width:76.15pt;height:35.35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64">
              <w:txbxContent>
                <w:p w:rsidR="00AF72B7" w:rsidRPr="00F900E9" w:rsidRDefault="00AF72B7" w:rsidP="00AF72B7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 w:rsidRPr="00F900E9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پايان</w:t>
                  </w:r>
                </w:p>
              </w:txbxContent>
            </v:textbox>
          </v:oval>
        </w:pict>
      </w:r>
      <w:r>
        <w:rPr>
          <w:noProof/>
          <w:sz w:val="16"/>
          <w:szCs w:val="16"/>
        </w:rPr>
        <w:pict>
          <v:shape id="_x0000_s1063" type="#_x0000_t32" style="position:absolute;margin-left:231.25pt;margin-top:151.9pt;width:0;height:27.15pt;z-index:25169203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1" type="#_x0000_t32" style="position:absolute;margin-left:230.8pt;margin-top:86.35pt;width:.05pt;height:29.55pt;z-index:251689984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rect id="_x0000_s1058" style="position:absolute;margin-left:142.65pt;margin-top:60.3pt;width:173.9pt;height:26.05pt;z-index:2516869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8">
              <w:txbxContent>
                <w:p w:rsidR="00AF72B7" w:rsidRPr="00F900E9" w:rsidRDefault="00AF72B7" w:rsidP="00AF72B7">
                  <w:pPr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F900E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آماده کردن پکيج هاي پذيرايي قبل ازشروع جلسه                                  </w:t>
                  </w:r>
                </w:p>
                <w:p w:rsidR="00AF72B7" w:rsidRDefault="00AF72B7" w:rsidP="00AF72B7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AF72B7" w:rsidRDefault="00AF72B7" w:rsidP="00AF72B7"/>
              </w:txbxContent>
            </v:textbox>
          </v:rect>
        </w:pict>
      </w:r>
      <w:r>
        <w:rPr>
          <w:noProof/>
          <w:sz w:val="16"/>
          <w:szCs w:val="16"/>
        </w:rPr>
        <w:pict>
          <v:shape id="_x0000_s1057" type="#_x0000_t32" style="position:absolute;margin-left:230.8pt;margin-top:34.5pt;width:0;height:25.8pt;z-index:25168588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rect id="_x0000_s1056" style="position:absolute;margin-left:131.75pt;margin-top:8.65pt;width:190.2pt;height:25.85pt;z-index:2516848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6">
              <w:txbxContent>
                <w:p w:rsidR="00AF72B7" w:rsidRDefault="00AF72B7" w:rsidP="00AF72B7">
                  <w:pPr>
                    <w:jc w:val="center"/>
                    <w:rPr>
                      <w:rtl/>
                      <w:lang w:bidi="fa-IR"/>
                    </w:rPr>
                  </w:pPr>
                  <w:r w:rsidRPr="00F900E9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خريد اقلام غير موجود در انبار و تحويل به واحد </w:t>
                  </w:r>
                  <w:r>
                    <w:rPr>
                      <w:rFonts w:hint="cs"/>
                      <w:rtl/>
                      <w:lang w:bidi="fa-IR"/>
                    </w:rPr>
                    <w:t>خدمات</w:t>
                  </w:r>
                </w:p>
                <w:p w:rsidR="00AF72B7" w:rsidRDefault="00AF72B7" w:rsidP="00AF72B7"/>
              </w:txbxContent>
            </v:textbox>
          </v:rect>
        </w:pict>
      </w:r>
    </w:p>
    <w:sectPr w:rsidR="003A0AB4" w:rsidRPr="00AC6566" w:rsidSect="00370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C6" w:rsidRDefault="002B46C6" w:rsidP="00BC50F6">
      <w:pPr>
        <w:spacing w:after="0" w:line="240" w:lineRule="auto"/>
      </w:pPr>
      <w:r>
        <w:separator/>
      </w:r>
    </w:p>
  </w:endnote>
  <w:endnote w:type="continuationSeparator" w:id="0">
    <w:p w:rsidR="002B46C6" w:rsidRDefault="002B46C6" w:rsidP="00BC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C6" w:rsidRDefault="002B46C6" w:rsidP="00BC50F6">
      <w:pPr>
        <w:spacing w:after="0" w:line="240" w:lineRule="auto"/>
      </w:pPr>
      <w:r>
        <w:separator/>
      </w:r>
    </w:p>
  </w:footnote>
  <w:footnote w:type="continuationSeparator" w:id="0">
    <w:p w:rsidR="002B46C6" w:rsidRDefault="002B46C6" w:rsidP="00BC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F6" w:rsidRDefault="00BC5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2A"/>
    <w:rsid w:val="00075624"/>
    <w:rsid w:val="0017304E"/>
    <w:rsid w:val="00230EC2"/>
    <w:rsid w:val="002B46C6"/>
    <w:rsid w:val="0032761B"/>
    <w:rsid w:val="00345F32"/>
    <w:rsid w:val="00370013"/>
    <w:rsid w:val="00393F2A"/>
    <w:rsid w:val="003A0AB4"/>
    <w:rsid w:val="003B0034"/>
    <w:rsid w:val="003D7B78"/>
    <w:rsid w:val="00437548"/>
    <w:rsid w:val="005F7D0C"/>
    <w:rsid w:val="00610FC4"/>
    <w:rsid w:val="006148BF"/>
    <w:rsid w:val="006352EC"/>
    <w:rsid w:val="006904F9"/>
    <w:rsid w:val="006D0AC5"/>
    <w:rsid w:val="00720633"/>
    <w:rsid w:val="007D693D"/>
    <w:rsid w:val="00995D36"/>
    <w:rsid w:val="009B35A6"/>
    <w:rsid w:val="009B63B8"/>
    <w:rsid w:val="00A0732E"/>
    <w:rsid w:val="00A9151B"/>
    <w:rsid w:val="00AC6566"/>
    <w:rsid w:val="00AF72B7"/>
    <w:rsid w:val="00B70234"/>
    <w:rsid w:val="00BB7BA2"/>
    <w:rsid w:val="00BC50F6"/>
    <w:rsid w:val="00EA74AB"/>
    <w:rsid w:val="00EB77C0"/>
    <w:rsid w:val="00F250B2"/>
    <w:rsid w:val="00F83F04"/>
    <w:rsid w:val="00F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61"/>
        <o:r id="V:Rule2" type="connector" idref="#_x0000_s1027"/>
        <o:r id="V:Rule3" type="connector" idref="#_x0000_s1063"/>
        <o:r id="V:Rule4" type="connector" idref="#_x0000_s1057"/>
        <o:r id="V:Rule5" type="connector" idref="#_x0000_s1067"/>
        <o:r id="V:Rule6" type="connector" idref="#_x0000_s1055"/>
        <o:r id="V:Rule7" type="connector" idref="#_x0000_s1031"/>
        <o:r id="V:Rule8" type="connector" idref="#_x0000_s1040"/>
        <o:r id="V:Rule9" type="connector" idref="#_x0000_s1038"/>
        <o:r id="V:Rule10" type="connector" idref="#_x0000_s1034"/>
        <o:r id="V:Rule11" type="connector" idref="#_x0000_s1042"/>
        <o:r id="V:Rule12" type="connector" idref="#_x0000_s1054"/>
      </o:rules>
    </o:shapelayout>
  </w:shapeDefaults>
  <w:decimalSymbol w:val="."/>
  <w:listSeparator w:val=";"/>
  <w15:docId w15:val="{EE82C4D1-9843-4E5E-8E2E-73896A90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5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0F6"/>
  </w:style>
  <w:style w:type="paragraph" w:styleId="Footer">
    <w:name w:val="footer"/>
    <w:basedOn w:val="Normal"/>
    <w:link w:val="FooterChar"/>
    <w:uiPriority w:val="99"/>
    <w:semiHidden/>
    <w:unhideWhenUsed/>
    <w:rsid w:val="00BC5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506-7370-4A2B-A42F-5BA5EBF1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omidi</dc:creator>
  <cp:keywords/>
  <dc:description/>
  <cp:lastModifiedBy>musalreza ghodsi</cp:lastModifiedBy>
  <cp:revision>16</cp:revision>
  <dcterms:created xsi:type="dcterms:W3CDTF">2013-06-16T09:01:00Z</dcterms:created>
  <dcterms:modified xsi:type="dcterms:W3CDTF">2015-11-11T09:50:00Z</dcterms:modified>
</cp:coreProperties>
</file>